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9965" w14:textId="4CEA8214" w:rsidR="008D3659" w:rsidRPr="008D3659" w:rsidRDefault="008D3659" w:rsidP="00103BF2">
      <w:pPr>
        <w:spacing w:line="360" w:lineRule="auto"/>
        <w:ind w:firstLine="720"/>
        <w:jc w:val="center"/>
        <w:rPr>
          <w:rFonts w:cs="Times New Roman"/>
          <w:b/>
          <w:bCs/>
          <w:szCs w:val="24"/>
        </w:rPr>
      </w:pPr>
      <w:r w:rsidRPr="008D3659">
        <w:rPr>
          <w:rFonts w:cs="Times New Roman"/>
          <w:b/>
          <w:bCs/>
          <w:szCs w:val="24"/>
        </w:rPr>
        <w:t xml:space="preserve">The </w:t>
      </w:r>
      <w:r w:rsidR="00872C98" w:rsidRPr="00872C98">
        <w:rPr>
          <w:rFonts w:cs="Times New Roman"/>
          <w:b/>
          <w:bCs/>
          <w:szCs w:val="24"/>
        </w:rPr>
        <w:t>adolescents</w:t>
      </w:r>
      <w:r w:rsidR="00872C98" w:rsidRPr="00872C98">
        <w:rPr>
          <w:rFonts w:cs="Times New Roman"/>
          <w:b/>
          <w:bCs/>
          <w:szCs w:val="24"/>
        </w:rPr>
        <w:t xml:space="preserve"> </w:t>
      </w:r>
      <w:r w:rsidRPr="008D3659">
        <w:rPr>
          <w:rFonts w:cs="Times New Roman"/>
          <w:b/>
          <w:bCs/>
          <w:szCs w:val="24"/>
        </w:rPr>
        <w:t>were introduced to the purpose and activities of the Re-Gen project</w:t>
      </w:r>
    </w:p>
    <w:p w14:paraId="0D4B5592" w14:textId="0635D92F" w:rsidR="00893209" w:rsidRPr="00893209" w:rsidRDefault="00893209" w:rsidP="00893209">
      <w:pPr>
        <w:spacing w:line="360" w:lineRule="auto"/>
        <w:ind w:firstLine="720"/>
        <w:rPr>
          <w:rFonts w:cs="Times New Roman"/>
          <w:szCs w:val="24"/>
        </w:rPr>
      </w:pPr>
      <w:r w:rsidRPr="00893209">
        <w:rPr>
          <w:rFonts w:cs="Times New Roman"/>
          <w:szCs w:val="24"/>
        </w:rPr>
        <w:t>Pupils of general and professional education institutions of the municipality of Daugavpils were invited to attend the event "</w:t>
      </w:r>
      <w:hyperlink r:id="rId4" w:history="1">
        <w:r w:rsidRPr="00893209">
          <w:rPr>
            <w:rStyle w:val="Hyperlink"/>
            <w:rFonts w:cs="Times New Roman"/>
            <w:szCs w:val="24"/>
          </w:rPr>
          <w:t>Professions Fair</w:t>
        </w:r>
      </w:hyperlink>
      <w:r w:rsidRPr="00893209">
        <w:rPr>
          <w:rFonts w:cs="Times New Roman"/>
          <w:szCs w:val="24"/>
        </w:rPr>
        <w:t xml:space="preserve">" on January 11th, 2024, organized by the Daugavpils Education Board. Students were given the opportunity to visit the stands of 17 different companies and institutions in order to find out important questions about both the vacancies demanded in the labor market and the development of the labor market in the city of Daugavpils and Latgale region. </w:t>
      </w:r>
    </w:p>
    <w:p w14:paraId="1B8B9C94" w14:textId="2F2A8DF2" w:rsidR="00893209" w:rsidRDefault="00893209" w:rsidP="00893209">
      <w:pPr>
        <w:spacing w:line="360" w:lineRule="auto"/>
        <w:ind w:firstLine="720"/>
        <w:rPr>
          <w:rFonts w:cs="Times New Roman"/>
          <w:szCs w:val="24"/>
        </w:rPr>
      </w:pPr>
      <w:r w:rsidRPr="00893209">
        <w:rPr>
          <w:rFonts w:cs="Times New Roman"/>
          <w:szCs w:val="24"/>
        </w:rPr>
        <w:t>In addition to the opportunity to find out what kind of employees employers are waiting for, the Development Department of the municipality introduced the students of grades 8-12, as well as professional educational institutions to the goals of the Re-Gen project, and invited them to participate in activities related to spending leisure time in the public outdoor space of the city's neighborhoods. Adolescents were invited to mark on the neighborhood map the place where they most often spend their free time outdoors, to tell how they spend their time, and also to write what they would like to improve in this neighborhood, how to develop it, what they lack in order to spend their free time more productive.</w:t>
      </w:r>
    </w:p>
    <w:p w14:paraId="60E0E28A" w14:textId="556AAD56" w:rsidR="00893209" w:rsidRDefault="00893209" w:rsidP="00893209">
      <w:pPr>
        <w:spacing w:line="360" w:lineRule="auto"/>
        <w:ind w:firstLine="720"/>
        <w:rPr>
          <w:rFonts w:cs="Times New Roman"/>
          <w:szCs w:val="24"/>
        </w:rPr>
      </w:pPr>
      <w:r w:rsidRPr="00893209">
        <w:rPr>
          <w:rFonts w:cs="Times New Roman"/>
          <w:szCs w:val="24"/>
        </w:rPr>
        <w:t xml:space="preserve">Basically, </w:t>
      </w:r>
      <w:r>
        <w:rPr>
          <w:rFonts w:cs="Times New Roman"/>
          <w:szCs w:val="24"/>
        </w:rPr>
        <w:t>a</w:t>
      </w:r>
      <w:r w:rsidRPr="00893209">
        <w:rPr>
          <w:rFonts w:cs="Times New Roman"/>
          <w:szCs w:val="24"/>
        </w:rPr>
        <w:t>dolescents</w:t>
      </w:r>
      <w:r w:rsidRPr="00893209">
        <w:rPr>
          <w:rFonts w:cs="Times New Roman"/>
          <w:szCs w:val="24"/>
        </w:rPr>
        <w:t xml:space="preserve"> </w:t>
      </w:r>
      <w:r w:rsidRPr="00893209">
        <w:rPr>
          <w:rFonts w:cs="Times New Roman"/>
          <w:szCs w:val="24"/>
        </w:rPr>
        <w:t>noted that they spend their free time in the</w:t>
      </w:r>
      <w:r>
        <w:rPr>
          <w:rFonts w:cs="Times New Roman"/>
          <w:szCs w:val="24"/>
        </w:rPr>
        <w:t xml:space="preserve"> city center and</w:t>
      </w:r>
      <w:r w:rsidRPr="00893209">
        <w:rPr>
          <w:rFonts w:cs="Times New Roman"/>
          <w:szCs w:val="24"/>
        </w:rPr>
        <w:t xml:space="preserve"> </w:t>
      </w:r>
      <w:r>
        <w:rPr>
          <w:rFonts w:cs="Times New Roman"/>
          <w:szCs w:val="24"/>
        </w:rPr>
        <w:t>in “</w:t>
      </w:r>
      <w:r w:rsidRPr="00893209">
        <w:rPr>
          <w:rFonts w:cs="Times New Roman"/>
          <w:szCs w:val="24"/>
        </w:rPr>
        <w:t>Esplan</w:t>
      </w:r>
      <w:r>
        <w:rPr>
          <w:rFonts w:cs="Times New Roman"/>
          <w:szCs w:val="24"/>
        </w:rPr>
        <w:t>ā</w:t>
      </w:r>
      <w:r w:rsidRPr="00893209">
        <w:rPr>
          <w:rFonts w:cs="Times New Roman"/>
          <w:szCs w:val="24"/>
        </w:rPr>
        <w:t>de</w:t>
      </w:r>
      <w:r>
        <w:rPr>
          <w:rFonts w:cs="Times New Roman"/>
          <w:szCs w:val="24"/>
        </w:rPr>
        <w:t>”</w:t>
      </w:r>
      <w:r w:rsidRPr="00893209">
        <w:rPr>
          <w:rFonts w:cs="Times New Roman"/>
          <w:szCs w:val="24"/>
        </w:rPr>
        <w:t xml:space="preserve">, </w:t>
      </w:r>
      <w:r>
        <w:rPr>
          <w:rFonts w:cs="Times New Roman"/>
          <w:szCs w:val="24"/>
        </w:rPr>
        <w:t>“</w:t>
      </w:r>
      <w:r w:rsidRPr="00893209">
        <w:rPr>
          <w:rFonts w:cs="Times New Roman"/>
          <w:szCs w:val="24"/>
        </w:rPr>
        <w:t>Jaunbūv</w:t>
      </w:r>
      <w:r>
        <w:rPr>
          <w:rFonts w:cs="Times New Roman"/>
          <w:szCs w:val="24"/>
        </w:rPr>
        <w:t>e”</w:t>
      </w:r>
      <w:r w:rsidRPr="00893209">
        <w:rPr>
          <w:rFonts w:cs="Times New Roman"/>
          <w:szCs w:val="24"/>
        </w:rPr>
        <w:t xml:space="preserve">, </w:t>
      </w:r>
      <w:r>
        <w:rPr>
          <w:rFonts w:cs="Times New Roman"/>
          <w:szCs w:val="24"/>
        </w:rPr>
        <w:t>“</w:t>
      </w:r>
      <w:r w:rsidRPr="00893209">
        <w:rPr>
          <w:rFonts w:cs="Times New Roman"/>
          <w:szCs w:val="24"/>
        </w:rPr>
        <w:t>Jaun</w:t>
      </w:r>
      <w:r>
        <w:rPr>
          <w:rFonts w:cs="Times New Roman"/>
          <w:szCs w:val="24"/>
        </w:rPr>
        <w:t>ā</w:t>
      </w:r>
      <w:r w:rsidRPr="00893209">
        <w:rPr>
          <w:rFonts w:cs="Times New Roman"/>
          <w:szCs w:val="24"/>
        </w:rPr>
        <w:t xml:space="preserve"> Forštadte</w:t>
      </w:r>
      <w:r>
        <w:rPr>
          <w:rFonts w:cs="Times New Roman"/>
          <w:szCs w:val="24"/>
        </w:rPr>
        <w:t>”</w:t>
      </w:r>
      <w:r w:rsidRPr="00893209">
        <w:rPr>
          <w:rFonts w:cs="Times New Roman"/>
          <w:szCs w:val="24"/>
        </w:rPr>
        <w:t xml:space="preserve">, </w:t>
      </w:r>
      <w:r>
        <w:rPr>
          <w:rFonts w:cs="Times New Roman"/>
          <w:szCs w:val="24"/>
        </w:rPr>
        <w:t>“</w:t>
      </w:r>
      <w:r w:rsidRPr="00893209">
        <w:rPr>
          <w:rFonts w:cs="Times New Roman"/>
          <w:szCs w:val="24"/>
        </w:rPr>
        <w:t>Gr</w:t>
      </w:r>
      <w:r>
        <w:rPr>
          <w:rFonts w:cs="Times New Roman"/>
          <w:szCs w:val="24"/>
        </w:rPr>
        <w:t>ī</w:t>
      </w:r>
      <w:r w:rsidRPr="00893209">
        <w:rPr>
          <w:rFonts w:cs="Times New Roman"/>
          <w:szCs w:val="24"/>
        </w:rPr>
        <w:t>va</w:t>
      </w:r>
      <w:r>
        <w:rPr>
          <w:rFonts w:cs="Times New Roman"/>
          <w:szCs w:val="24"/>
        </w:rPr>
        <w:t>”</w:t>
      </w:r>
      <w:r w:rsidRPr="00893209">
        <w:rPr>
          <w:rFonts w:cs="Times New Roman"/>
          <w:szCs w:val="24"/>
        </w:rPr>
        <w:t xml:space="preserve">, </w:t>
      </w:r>
      <w:r>
        <w:rPr>
          <w:rFonts w:cs="Times New Roman"/>
          <w:szCs w:val="24"/>
        </w:rPr>
        <w:t>“</w:t>
      </w:r>
      <w:r w:rsidRPr="00893209">
        <w:rPr>
          <w:rFonts w:cs="Times New Roman"/>
          <w:szCs w:val="24"/>
        </w:rPr>
        <w:t>Mežciems</w:t>
      </w:r>
      <w:r>
        <w:rPr>
          <w:rFonts w:cs="Times New Roman"/>
          <w:szCs w:val="24"/>
        </w:rPr>
        <w:t>”</w:t>
      </w:r>
      <w:r w:rsidRPr="00893209">
        <w:rPr>
          <w:rFonts w:cs="Times New Roman"/>
          <w:szCs w:val="24"/>
        </w:rPr>
        <w:t xml:space="preserve"> and </w:t>
      </w:r>
      <w:r>
        <w:rPr>
          <w:rFonts w:cs="Times New Roman"/>
          <w:szCs w:val="24"/>
        </w:rPr>
        <w:t>“</w:t>
      </w:r>
      <w:r w:rsidRPr="00893209">
        <w:rPr>
          <w:rFonts w:cs="Times New Roman"/>
          <w:szCs w:val="24"/>
        </w:rPr>
        <w:t>Jaun</w:t>
      </w:r>
      <w:r>
        <w:rPr>
          <w:rFonts w:cs="Times New Roman"/>
          <w:szCs w:val="24"/>
        </w:rPr>
        <w:t>ie</w:t>
      </w:r>
      <w:r w:rsidRPr="00893209">
        <w:rPr>
          <w:rFonts w:cs="Times New Roman"/>
          <w:szCs w:val="24"/>
        </w:rPr>
        <w:t xml:space="preserve"> Stropi</w:t>
      </w:r>
      <w:r>
        <w:rPr>
          <w:rFonts w:cs="Times New Roman"/>
          <w:szCs w:val="24"/>
        </w:rPr>
        <w:t>”</w:t>
      </w:r>
      <w:r w:rsidRPr="00893209">
        <w:rPr>
          <w:rFonts w:cs="Times New Roman"/>
          <w:szCs w:val="24"/>
        </w:rPr>
        <w:t xml:space="preserve"> </w:t>
      </w:r>
      <w:r w:rsidRPr="00893209">
        <w:rPr>
          <w:rFonts w:cs="Times New Roman"/>
          <w:szCs w:val="24"/>
        </w:rPr>
        <w:t xml:space="preserve">neighborhoods. As proposals for the development of these areas, the young people basically mentioned the need to </w:t>
      </w:r>
      <w:r>
        <w:rPr>
          <w:rFonts w:cs="Times New Roman"/>
          <w:szCs w:val="24"/>
        </w:rPr>
        <w:t>improve</w:t>
      </w:r>
      <w:r w:rsidRPr="00893209">
        <w:rPr>
          <w:rFonts w:cs="Times New Roman"/>
          <w:szCs w:val="24"/>
        </w:rPr>
        <w:t xml:space="preserve"> the environment, arrange more places suitable for active recreation, install outdoor exercise equipment, build bicycle paths, walking areas, and also mentioned the need to organize various events, for example, to hold a market or something else, to have the opportunity to have</w:t>
      </w:r>
      <w:r w:rsidR="00944ED9">
        <w:rPr>
          <w:rFonts w:cs="Times New Roman"/>
          <w:szCs w:val="24"/>
        </w:rPr>
        <w:t xml:space="preserve"> a</w:t>
      </w:r>
      <w:r w:rsidRPr="00893209">
        <w:rPr>
          <w:rFonts w:cs="Times New Roman"/>
          <w:szCs w:val="24"/>
        </w:rPr>
        <w:t xml:space="preserve"> fun time with children not only in the city center.</w:t>
      </w:r>
    </w:p>
    <w:p w14:paraId="251691E3" w14:textId="6DE780F6" w:rsidR="00893209" w:rsidRDefault="00893209" w:rsidP="00893209">
      <w:pPr>
        <w:pStyle w:val="NormalWeb"/>
        <w:spacing w:before="0" w:beforeAutospacing="0" w:after="0" w:afterAutospacing="0" w:line="360" w:lineRule="auto"/>
        <w:ind w:firstLine="720"/>
        <w:jc w:val="both"/>
        <w:rPr>
          <w:rFonts w:eastAsiaTheme="minorHAnsi"/>
          <w:kern w:val="2"/>
          <w:lang w:eastAsia="en-US"/>
          <w14:ligatures w14:val="standardContextual"/>
        </w:rPr>
      </w:pPr>
      <w:r>
        <w:rPr>
          <w:rFonts w:eastAsiaTheme="minorHAnsi"/>
          <w:kern w:val="2"/>
          <w:lang w:eastAsia="en-US"/>
          <w14:ligatures w14:val="standardContextual"/>
        </w:rPr>
        <w:t>The p</w:t>
      </w:r>
      <w:r w:rsidR="00A80A32" w:rsidRPr="00A80A32">
        <w:rPr>
          <w:rFonts w:eastAsiaTheme="minorHAnsi"/>
          <w:kern w:val="2"/>
          <w:lang w:eastAsia="en-US"/>
          <w14:ligatures w14:val="standardContextual"/>
        </w:rPr>
        <w:t>roje</w:t>
      </w:r>
      <w:r>
        <w:rPr>
          <w:rFonts w:eastAsiaTheme="minorHAnsi"/>
          <w:kern w:val="2"/>
          <w:lang w:eastAsia="en-US"/>
          <w14:ligatures w14:val="standardContextual"/>
        </w:rPr>
        <w:t>ct</w:t>
      </w:r>
      <w:r w:rsidR="00A80A32" w:rsidRPr="00A80A32">
        <w:rPr>
          <w:rFonts w:eastAsiaTheme="minorHAnsi"/>
          <w:kern w:val="2"/>
          <w:lang w:eastAsia="en-US"/>
          <w14:ligatures w14:val="standardContextual"/>
        </w:rPr>
        <w:t xml:space="preserve"> Re-Gen </w:t>
      </w:r>
      <w:r w:rsidRPr="00893209">
        <w:rPr>
          <w:rFonts w:eastAsiaTheme="minorHAnsi"/>
          <w:kern w:val="2"/>
          <w:lang w:eastAsia="en-US"/>
          <w14:ligatures w14:val="standardContextual"/>
        </w:rPr>
        <w:t>is implemented within the program</w:t>
      </w:r>
      <w:r w:rsidRPr="00893209">
        <w:rPr>
          <w:rFonts w:eastAsiaTheme="minorHAnsi"/>
          <w:kern w:val="2"/>
          <w:lang w:eastAsia="en-US"/>
          <w14:ligatures w14:val="standardContextual"/>
        </w:rPr>
        <w:t xml:space="preserve"> </w:t>
      </w:r>
      <w:r w:rsidRPr="00893209">
        <w:rPr>
          <w:rFonts w:eastAsiaTheme="minorHAnsi"/>
          <w:kern w:val="2"/>
          <w:lang w:eastAsia="en-US"/>
          <w14:ligatures w14:val="standardContextual"/>
        </w:rPr>
        <w:t>European territorial cooperation program "URBACT IV"</w:t>
      </w:r>
      <w:r w:rsidR="00A80A32" w:rsidRPr="00A80A32">
        <w:rPr>
          <w:rFonts w:eastAsiaTheme="minorHAnsi"/>
          <w:kern w:val="2"/>
          <w:lang w:eastAsia="en-US"/>
          <w14:ligatures w14:val="standardContextual"/>
        </w:rPr>
        <w:t>.</w:t>
      </w:r>
      <w:r w:rsidR="00A80A32" w:rsidRPr="00A80A32">
        <w:t xml:space="preserve"> </w:t>
      </w:r>
      <w:r>
        <w:rPr>
          <w:rFonts w:eastAsiaTheme="minorHAnsi"/>
          <w:kern w:val="2"/>
          <w:lang w:eastAsia="en-US"/>
          <w14:ligatures w14:val="standardContextual"/>
        </w:rPr>
        <w:t>T</w:t>
      </w:r>
      <w:r w:rsidRPr="00893209">
        <w:rPr>
          <w:rFonts w:eastAsiaTheme="minorHAnsi"/>
          <w:kern w:val="2"/>
          <w:lang w:eastAsia="en-US"/>
          <w14:ligatures w14:val="standardContextual"/>
        </w:rPr>
        <w:t>he total costs of implementing the Re-Gen project in the Daugavpils Local Government are 78,660.00 euros, of which 80% or 62,928.00 euros are ERDF co-financing.</w:t>
      </w:r>
      <w:r w:rsidRPr="00893209">
        <w:rPr>
          <w:rFonts w:eastAsiaTheme="minorHAnsi"/>
          <w:kern w:val="2"/>
          <w:lang w:eastAsia="en-US"/>
          <w14:ligatures w14:val="standardContextual"/>
        </w:rPr>
        <w:t xml:space="preserve"> </w:t>
      </w:r>
    </w:p>
    <w:p w14:paraId="36F56D8C" w14:textId="1078887C" w:rsidR="00893209" w:rsidRPr="00893209" w:rsidRDefault="00893209" w:rsidP="00893209">
      <w:pPr>
        <w:pStyle w:val="NormalWeb"/>
        <w:spacing w:before="0" w:beforeAutospacing="0" w:after="0" w:afterAutospacing="0" w:line="360" w:lineRule="auto"/>
        <w:jc w:val="both"/>
        <w:rPr>
          <w:rStyle w:val="Emphasis"/>
          <w:b/>
          <w:bCs/>
          <w:i w:val="0"/>
          <w:iCs w:val="0"/>
        </w:rPr>
      </w:pPr>
      <w:r w:rsidRPr="00893209">
        <w:rPr>
          <w:rFonts w:eastAsiaTheme="minorHAnsi"/>
          <w:kern w:val="2"/>
          <w:lang w:eastAsia="en-US"/>
          <w14:ligatures w14:val="standardContextual"/>
        </w:rPr>
        <w:t>More information about the project read</w:t>
      </w:r>
      <w:r>
        <w:rPr>
          <w:rFonts w:ascii="Open Sans" w:hAnsi="Open Sans" w:cs="Open Sans"/>
          <w:color w:val="555555"/>
          <w:sz w:val="23"/>
          <w:szCs w:val="23"/>
          <w:shd w:val="clear" w:color="auto" w:fill="FFFFFF"/>
        </w:rPr>
        <w:t> </w:t>
      </w:r>
      <w:hyperlink r:id="rId5" w:history="1">
        <w:r w:rsidRPr="00893209">
          <w:rPr>
            <w:rStyle w:val="Hyperlink"/>
            <w:rFonts w:ascii="Open Sans" w:hAnsi="Open Sans" w:cs="Open Sans"/>
            <w:b/>
            <w:bCs/>
            <w:color w:val="007591"/>
            <w:sz w:val="23"/>
            <w:szCs w:val="23"/>
            <w:u w:val="none"/>
            <w:shd w:val="clear" w:color="auto" w:fill="FFFFFF"/>
          </w:rPr>
          <w:t>HERE</w:t>
        </w:r>
      </w:hyperlink>
      <w:r w:rsidRPr="00893209">
        <w:rPr>
          <w:rFonts w:ascii="Open Sans" w:hAnsi="Open Sans" w:cs="Open Sans"/>
          <w:color w:val="555555"/>
          <w:sz w:val="23"/>
          <w:szCs w:val="23"/>
          <w:shd w:val="clear" w:color="auto" w:fill="FFFFFF"/>
        </w:rPr>
        <w:t> </w:t>
      </w:r>
      <w:r w:rsidRPr="00893209">
        <w:rPr>
          <w:rFonts w:eastAsiaTheme="minorHAnsi"/>
          <w:kern w:val="2"/>
          <w:lang w:eastAsia="en-US"/>
          <w14:ligatures w14:val="standardContextual"/>
        </w:rPr>
        <w:t>or</w:t>
      </w:r>
      <w:r w:rsidRPr="00893209">
        <w:rPr>
          <w:rFonts w:ascii="Open Sans" w:hAnsi="Open Sans" w:cs="Open Sans"/>
          <w:color w:val="555555"/>
          <w:sz w:val="23"/>
          <w:szCs w:val="23"/>
          <w:shd w:val="clear" w:color="auto" w:fill="FFFFFF"/>
        </w:rPr>
        <w:t> </w:t>
      </w:r>
      <w:hyperlink r:id="rId6" w:history="1">
        <w:r w:rsidRPr="00893209">
          <w:rPr>
            <w:rStyle w:val="Hyperlink"/>
            <w:rFonts w:ascii="Open Sans" w:hAnsi="Open Sans" w:cs="Open Sans"/>
            <w:b/>
            <w:bCs/>
            <w:color w:val="007591"/>
            <w:sz w:val="23"/>
            <w:szCs w:val="23"/>
            <w:u w:val="none"/>
            <w:shd w:val="clear" w:color="auto" w:fill="FFFFFF"/>
          </w:rPr>
          <w:t>https://urbact.eu/networks/re-gen</w:t>
        </w:r>
      </w:hyperlink>
    </w:p>
    <w:p w14:paraId="35DBA748" w14:textId="1CE92321" w:rsidR="001A43BB" w:rsidRPr="00893209" w:rsidRDefault="001A43BB" w:rsidP="001A43BB">
      <w:pPr>
        <w:pStyle w:val="NormalWeb"/>
        <w:spacing w:before="180" w:beforeAutospacing="0" w:after="180" w:afterAutospacing="0"/>
        <w:jc w:val="both"/>
        <w:rPr>
          <w:rStyle w:val="Emphasis"/>
          <w:i w:val="0"/>
          <w:iCs w:val="0"/>
        </w:rPr>
      </w:pPr>
      <w:r>
        <w:rPr>
          <w:i/>
          <w:iCs/>
          <w:noProof/>
        </w:rPr>
        <w:drawing>
          <wp:inline distT="0" distB="0" distL="0" distR="0" wp14:anchorId="10E2B555" wp14:editId="2015AFA3">
            <wp:extent cx="5731510" cy="913130"/>
            <wp:effectExtent l="0" t="0" r="2540" b="1270"/>
            <wp:docPr id="1515703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13130"/>
                    </a:xfrm>
                    <a:prstGeom prst="rect">
                      <a:avLst/>
                    </a:prstGeom>
                    <a:noFill/>
                    <a:ln>
                      <a:noFill/>
                    </a:ln>
                  </pic:spPr>
                </pic:pic>
              </a:graphicData>
            </a:graphic>
          </wp:inline>
        </w:drawing>
      </w:r>
    </w:p>
    <w:p w14:paraId="51755275" w14:textId="0078756C" w:rsidR="00893209" w:rsidRDefault="00893209" w:rsidP="001A43BB">
      <w:pPr>
        <w:pStyle w:val="NormalWeb"/>
        <w:spacing w:before="180" w:beforeAutospacing="0" w:after="180" w:afterAutospacing="0"/>
        <w:jc w:val="both"/>
        <w:rPr>
          <w:rStyle w:val="Emphasis"/>
        </w:rPr>
      </w:pPr>
      <w:r w:rsidRPr="00893209">
        <w:rPr>
          <w:rStyle w:val="Emphasis"/>
        </w:rPr>
        <w:t>This publication has been prepared with the financial support of the European Union. Daugavpils Local Government of State City is fully responsible for its content, and it may not reflect the opinion of the European Union</w:t>
      </w:r>
      <w:r>
        <w:rPr>
          <w:rStyle w:val="Emphasis"/>
        </w:rPr>
        <w:t>.</w:t>
      </w:r>
    </w:p>
    <w:p w14:paraId="53417028" w14:textId="77777777" w:rsidR="00893209" w:rsidRDefault="00893209" w:rsidP="001A43BB">
      <w:pPr>
        <w:pStyle w:val="NormalWeb"/>
        <w:spacing w:before="180" w:beforeAutospacing="0" w:after="180" w:afterAutospacing="0"/>
        <w:jc w:val="both"/>
        <w:rPr>
          <w:rStyle w:val="Emphasis"/>
        </w:rPr>
      </w:pPr>
    </w:p>
    <w:p w14:paraId="33544E7C" w14:textId="436189C9" w:rsidR="00893209" w:rsidRPr="00893209" w:rsidRDefault="00893209" w:rsidP="00893209">
      <w:pPr>
        <w:pStyle w:val="NormalWeb"/>
        <w:spacing w:before="0" w:beforeAutospacing="0" w:after="0" w:afterAutospacing="0"/>
        <w:rPr>
          <w:rStyle w:val="Emphasis"/>
        </w:rPr>
      </w:pPr>
      <w:r>
        <w:rPr>
          <w:rStyle w:val="Emphasis"/>
        </w:rPr>
        <w:t>I</w:t>
      </w:r>
      <w:r w:rsidRPr="00893209">
        <w:rPr>
          <w:rStyle w:val="Emphasis"/>
        </w:rPr>
        <w:t>nformation prepared by</w:t>
      </w:r>
    </w:p>
    <w:p w14:paraId="5BAC9609" w14:textId="0FEFC3C8" w:rsidR="00893209" w:rsidRPr="00893209" w:rsidRDefault="00893209" w:rsidP="00893209">
      <w:pPr>
        <w:pStyle w:val="NormalWeb"/>
        <w:spacing w:before="0" w:beforeAutospacing="0" w:after="0" w:afterAutospacing="0"/>
        <w:rPr>
          <w:rStyle w:val="Emphasis"/>
        </w:rPr>
      </w:pPr>
      <w:r w:rsidRPr="00893209">
        <w:rPr>
          <w:rStyle w:val="Emphasis"/>
        </w:rPr>
        <w:t>Division for Investments and International Affairs of</w:t>
      </w:r>
    </w:p>
    <w:p w14:paraId="594D9961" w14:textId="5A73A434" w:rsidR="00893209" w:rsidRPr="00893209" w:rsidRDefault="00893209" w:rsidP="00893209">
      <w:pPr>
        <w:pStyle w:val="NormalWeb"/>
        <w:spacing w:before="0" w:beforeAutospacing="0" w:after="0" w:afterAutospacing="0"/>
        <w:rPr>
          <w:rStyle w:val="Emphasis"/>
        </w:rPr>
      </w:pPr>
      <w:r w:rsidRPr="00893209">
        <w:rPr>
          <w:rStyle w:val="Emphasis"/>
        </w:rPr>
        <w:t>Development Department</w:t>
      </w:r>
    </w:p>
    <w:p w14:paraId="13DEA521" w14:textId="1409E3C4" w:rsidR="001A43BB" w:rsidRDefault="00103BF2" w:rsidP="00893209">
      <w:pPr>
        <w:pStyle w:val="NormalWeb"/>
        <w:spacing w:before="0" w:beforeAutospacing="0" w:after="0" w:afterAutospacing="0"/>
      </w:pPr>
      <w:hyperlink r:id="rId8" w:history="1">
        <w:r w:rsidR="001A43BB">
          <w:rPr>
            <w:rStyle w:val="Emphasis"/>
            <w:color w:val="007591"/>
          </w:rPr>
          <w:t>attistiba@daugavpils.lv</w:t>
        </w:r>
      </w:hyperlink>
    </w:p>
    <w:sectPr w:rsidR="001A43BB" w:rsidSect="001A43B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BB"/>
    <w:rsid w:val="00103BF2"/>
    <w:rsid w:val="001A43BB"/>
    <w:rsid w:val="00717921"/>
    <w:rsid w:val="00870F4A"/>
    <w:rsid w:val="00872C98"/>
    <w:rsid w:val="00893209"/>
    <w:rsid w:val="008D3659"/>
    <w:rsid w:val="00944ED9"/>
    <w:rsid w:val="00A321BB"/>
    <w:rsid w:val="00A80A32"/>
    <w:rsid w:val="00EF5E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B184"/>
  <w15:chartTrackingRefBased/>
  <w15:docId w15:val="{446855D1-04A1-46D4-9232-28408A9B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BB"/>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3BB"/>
    <w:rPr>
      <w:color w:val="0563C1" w:themeColor="hyperlink"/>
      <w:u w:val="single"/>
    </w:rPr>
  </w:style>
  <w:style w:type="paragraph" w:styleId="NormalWeb">
    <w:name w:val="Normal (Web)"/>
    <w:basedOn w:val="Normal"/>
    <w:uiPriority w:val="99"/>
    <w:unhideWhenUsed/>
    <w:rsid w:val="001A43BB"/>
    <w:pPr>
      <w:spacing w:before="100" w:beforeAutospacing="1" w:after="100" w:afterAutospacing="1"/>
      <w:jc w:val="left"/>
    </w:pPr>
    <w:rPr>
      <w:rFonts w:eastAsia="Times New Roman" w:cs="Times New Roman"/>
      <w:kern w:val="0"/>
      <w:szCs w:val="24"/>
      <w:lang w:eastAsia="lv-LV"/>
      <w14:ligatures w14:val="none"/>
    </w:rPr>
  </w:style>
  <w:style w:type="character" w:styleId="Emphasis">
    <w:name w:val="Emphasis"/>
    <w:basedOn w:val="DefaultParagraphFont"/>
    <w:uiPriority w:val="20"/>
    <w:qFormat/>
    <w:rsid w:val="001A43BB"/>
    <w:rPr>
      <w:i/>
      <w:iCs/>
    </w:rPr>
  </w:style>
  <w:style w:type="character" w:styleId="UnresolvedMention">
    <w:name w:val="Unresolved Mention"/>
    <w:basedOn w:val="DefaultParagraphFont"/>
    <w:uiPriority w:val="99"/>
    <w:semiHidden/>
    <w:unhideWhenUsed/>
    <w:rsid w:val="00893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7511">
      <w:bodyDiv w:val="1"/>
      <w:marLeft w:val="0"/>
      <w:marRight w:val="0"/>
      <w:marTop w:val="0"/>
      <w:marBottom w:val="0"/>
      <w:divBdr>
        <w:top w:val="none" w:sz="0" w:space="0" w:color="auto"/>
        <w:left w:val="none" w:sz="0" w:space="0" w:color="auto"/>
        <w:bottom w:val="none" w:sz="0" w:space="0" w:color="auto"/>
        <w:right w:val="none" w:sz="0" w:space="0" w:color="auto"/>
      </w:divBdr>
    </w:div>
    <w:div w:id="177891105">
      <w:bodyDiv w:val="1"/>
      <w:marLeft w:val="0"/>
      <w:marRight w:val="0"/>
      <w:marTop w:val="0"/>
      <w:marBottom w:val="0"/>
      <w:divBdr>
        <w:top w:val="none" w:sz="0" w:space="0" w:color="auto"/>
        <w:left w:val="none" w:sz="0" w:space="0" w:color="auto"/>
        <w:bottom w:val="none" w:sz="0" w:space="0" w:color="auto"/>
        <w:right w:val="none" w:sz="0" w:space="0" w:color="auto"/>
      </w:divBdr>
    </w:div>
    <w:div w:id="1583026042">
      <w:bodyDiv w:val="1"/>
      <w:marLeft w:val="0"/>
      <w:marRight w:val="0"/>
      <w:marTop w:val="0"/>
      <w:marBottom w:val="0"/>
      <w:divBdr>
        <w:top w:val="none" w:sz="0" w:space="0" w:color="auto"/>
        <w:left w:val="none" w:sz="0" w:space="0" w:color="auto"/>
        <w:bottom w:val="none" w:sz="0" w:space="0" w:color="auto"/>
        <w:right w:val="none" w:sz="0" w:space="0" w:color="auto"/>
      </w:divBdr>
    </w:div>
    <w:div w:id="20521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stiba@daugavpils.lv"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bact.eu/networks/re-gen" TargetMode="External"/><Relationship Id="rId5" Type="http://schemas.openxmlformats.org/officeDocument/2006/relationships/hyperlink" Target="https://www.daugavpils.lv/en/city/development-of-the-city/international-projects/publiskas-artelpas-pielagosana-sporta-aktivitatem-pilsetvide-jauniesu-lidzdalibas-veicinasanai-re-gen-nr.20269" TargetMode="External"/><Relationship Id="rId10" Type="http://schemas.openxmlformats.org/officeDocument/2006/relationships/theme" Target="theme/theme1.xml"/><Relationship Id="rId4" Type="http://schemas.openxmlformats.org/officeDocument/2006/relationships/hyperlink" Target="https://www.daugavpils.lv/pilseta/iedzivotajiem/izglitiba-un-zinatne/zinas/aizritejis-pirmais-profesiju-gadatirgus-daugavpil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1949</Words>
  <Characters>1112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Ruskule</dc:creator>
  <cp:keywords/>
  <dc:description/>
  <cp:lastModifiedBy>Sintija Ruskule</cp:lastModifiedBy>
  <cp:revision>6</cp:revision>
  <dcterms:created xsi:type="dcterms:W3CDTF">2024-01-16T08:22:00Z</dcterms:created>
  <dcterms:modified xsi:type="dcterms:W3CDTF">2024-01-16T08:32:00Z</dcterms:modified>
</cp:coreProperties>
</file>